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F2822" w14:textId="36AC93C4" w:rsidR="00116B01" w:rsidRPr="00116B01" w:rsidRDefault="00116B01" w:rsidP="00116B01">
      <w:pPr>
        <w:rPr>
          <w:b/>
          <w:bCs/>
        </w:rPr>
      </w:pPr>
      <w:r w:rsidRPr="00116B01">
        <w:rPr>
          <w:b/>
          <w:bCs/>
        </w:rPr>
        <w:t xml:space="preserve">Einladung zum Workshop: </w:t>
      </w:r>
      <w:r w:rsidR="00DC3C4D" w:rsidRPr="00DC3C4D">
        <w:rPr>
          <w:b/>
          <w:bCs/>
        </w:rPr>
        <w:t>Umgang mit dem Wunsch na</w:t>
      </w:r>
      <w:r w:rsidR="003D2F3A">
        <w:rPr>
          <w:b/>
          <w:bCs/>
        </w:rPr>
        <w:t>c</w:t>
      </w:r>
      <w:r w:rsidR="00DC3C4D" w:rsidRPr="00DC3C4D">
        <w:rPr>
          <w:b/>
          <w:bCs/>
        </w:rPr>
        <w:t>h Suizidassistenz in der hausärztlichen Praxis</w:t>
      </w:r>
    </w:p>
    <w:p w14:paraId="5347F196" w14:textId="1797E11C" w:rsidR="00116B01" w:rsidRPr="00116B01" w:rsidRDefault="002D52AC" w:rsidP="00116B01">
      <w:r>
        <w:t>D</w:t>
      </w:r>
      <w:r w:rsidR="00116B01" w:rsidRPr="00116B01">
        <w:t xml:space="preserve">ie Nachfrage nach Suizidassistenz hat seit dem Urteil des Bundesverfassungsgerichts aus dem Jahr 2020 spürbar zugenommen. Insbesondere </w:t>
      </w:r>
      <w:proofErr w:type="spellStart"/>
      <w:r w:rsidR="00116B01" w:rsidRPr="00116B01">
        <w:t>Hausärzt</w:t>
      </w:r>
      <w:r w:rsidR="003D2F3A">
        <w:t>:</w:t>
      </w:r>
      <w:r w:rsidR="00116B01" w:rsidRPr="00116B01">
        <w:t>innen</w:t>
      </w:r>
      <w:proofErr w:type="spellEnd"/>
      <w:r w:rsidR="00116B01" w:rsidRPr="00116B01">
        <w:t xml:space="preserve"> sind häufig die ersten Ansprechpartner, wenn </w:t>
      </w:r>
      <w:proofErr w:type="spellStart"/>
      <w:r w:rsidR="00116B01" w:rsidRPr="00116B01">
        <w:t>Patient</w:t>
      </w:r>
      <w:r w:rsidR="003D2F3A">
        <w:t>:</w:t>
      </w:r>
      <w:r w:rsidR="00116B01" w:rsidRPr="00116B01">
        <w:t>innen</w:t>
      </w:r>
      <w:proofErr w:type="spellEnd"/>
      <w:r w:rsidR="00116B01" w:rsidRPr="00116B01">
        <w:t xml:space="preserve"> mit dem Thema an sie herantreten. Viele Ärztinnen und Ärzte sind jedoch unsicher und teilweise von der Annahme überzeugt, dass Suizidassistenz generell verboten sei.</w:t>
      </w:r>
    </w:p>
    <w:p w14:paraId="0A0BEF0C" w14:textId="1C730164" w:rsidR="00116B01" w:rsidRPr="00116B01" w:rsidRDefault="00116B01" w:rsidP="003D2F3A">
      <w:r w:rsidRPr="00116B01">
        <w:t xml:space="preserve">Um Ihnen mehr Sicherheit und Klarheit im Umgang mit solchen Anfragen zu geben, laden wir Sie herzlich zu einem praxisorientierten Workshop ein. Ziel ist es, </w:t>
      </w:r>
      <w:r w:rsidR="003D2F3A">
        <w:t xml:space="preserve">Sie mit den neuesten rechtlichen Entwicklungen und der </w:t>
      </w:r>
      <w:r w:rsidR="003D2F3A" w:rsidRPr="003D2F3A">
        <w:rPr>
          <w:i/>
          <w:iCs/>
        </w:rPr>
        <w:t>DEGAM S1-Leitlinie Umgang mit dem Wunsch nach Suizidassistenz in der hausärztlichen Praxis</w:t>
      </w:r>
      <w:r w:rsidR="003D2F3A">
        <w:t xml:space="preserve"> vertraut</w:t>
      </w:r>
      <w:r w:rsidRPr="00116B01">
        <w:t xml:space="preserve"> zu machen</w:t>
      </w:r>
      <w:r w:rsidR="003D2F3A">
        <w:t>. So können</w:t>
      </w:r>
      <w:r w:rsidRPr="00116B01">
        <w:t xml:space="preserve"> Sie im Umgang mit dem Wunsch nach Suizidassistenz in Ihrer Praxis handlungsfähig und sicher auftreten.</w:t>
      </w:r>
      <w:r w:rsidR="003D2F3A">
        <w:t xml:space="preserve"> </w:t>
      </w:r>
      <w:r w:rsidR="003D2F3A" w:rsidRPr="003D2F3A">
        <w:t xml:space="preserve">Die </w:t>
      </w:r>
      <w:r w:rsidR="003D2F3A" w:rsidRPr="003D2F3A">
        <w:rPr>
          <w:i/>
          <w:iCs/>
        </w:rPr>
        <w:t>DEGAM</w:t>
      </w:r>
      <w:r w:rsidR="003D2F3A" w:rsidRPr="003D2F3A">
        <w:t xml:space="preserve"> fordert, Gespräche darüber sollten „ergebnisoffen“ sein. In der Fachpresse taucht stattdessen oft die Forderung nach mehr Suizidprävention auf. Aber wie soll diese aussehen? </w:t>
      </w:r>
      <w:r w:rsidR="003D2F3A">
        <w:t xml:space="preserve">Nur wenn </w:t>
      </w:r>
      <w:proofErr w:type="spellStart"/>
      <w:r w:rsidR="003D2F3A">
        <w:t>Ärzt:innen</w:t>
      </w:r>
      <w:proofErr w:type="spellEnd"/>
      <w:r w:rsidR="003D2F3A">
        <w:t xml:space="preserve"> Kenntnis von Suizidgedanken haben, können sie in der Suizidprävention etwas erreichen. Um diese Gespräche aber auch ergebnisoffen zu führen, sollten sie nicht nur die Rechtslage kennen und erklären können. Sie sollten auch den Aufwand und Ablauf eines assistierten Suizids kennen und nötigenfalls beschreiben können.</w:t>
      </w:r>
      <w:r w:rsidR="003D2F3A" w:rsidRPr="003D2F3A">
        <w:t xml:space="preserve"> Es werden</w:t>
      </w:r>
      <w:r w:rsidR="003D2F3A">
        <w:t xml:space="preserve"> sowohl Fälle von</w:t>
      </w:r>
      <w:r w:rsidR="003D2F3A" w:rsidRPr="003D2F3A">
        <w:t xml:space="preserve"> Suizidprävention </w:t>
      </w:r>
      <w:r w:rsidR="003D2F3A">
        <w:t xml:space="preserve">als </w:t>
      </w:r>
      <w:r w:rsidR="003D2F3A" w:rsidRPr="003D2F3A">
        <w:t xml:space="preserve">auch Fälle von assistierten Suiziden besprochen. </w:t>
      </w:r>
    </w:p>
    <w:p w14:paraId="610F5F5D" w14:textId="77777777" w:rsidR="00116B01" w:rsidRPr="00116B01" w:rsidRDefault="00116B01" w:rsidP="00116B01">
      <w:r w:rsidRPr="00116B01">
        <w:t>Inhalt:</w:t>
      </w:r>
    </w:p>
    <w:p w14:paraId="25CA6C9F" w14:textId="3E1467D4" w:rsidR="00116B01" w:rsidRPr="00116B01" w:rsidRDefault="00570A26" w:rsidP="00116B01">
      <w:pPr>
        <w:numPr>
          <w:ilvl w:val="0"/>
          <w:numId w:val="1"/>
        </w:numPr>
      </w:pPr>
      <w:r>
        <w:t>Autonomie, Recht und Berufsrecht im Zusammenhang mit</w:t>
      </w:r>
      <w:r w:rsidR="00116B01" w:rsidRPr="00116B01">
        <w:t xml:space="preserve"> Suizidassistenz</w:t>
      </w:r>
    </w:p>
    <w:p w14:paraId="61B5D093" w14:textId="77777777" w:rsidR="00116B01" w:rsidRPr="00116B01" w:rsidRDefault="00116B01" w:rsidP="00116B01">
      <w:pPr>
        <w:numPr>
          <w:ilvl w:val="0"/>
          <w:numId w:val="1"/>
        </w:numPr>
      </w:pPr>
      <w:r w:rsidRPr="00116B01">
        <w:t>Vorstellung der S1-Leitlinie zum Umgang mit dem Wunsch nach Suizidassistenz in der hausärztlichen Praxis</w:t>
      </w:r>
    </w:p>
    <w:p w14:paraId="2F1CF2E3" w14:textId="45840D62" w:rsidR="002D52AC" w:rsidRDefault="002D52AC" w:rsidP="00570A26">
      <w:pPr>
        <w:ind w:left="2124" w:hanging="2124"/>
      </w:pPr>
      <w:r>
        <w:t>Referent:</w:t>
      </w:r>
      <w:r w:rsidR="00570A26">
        <w:tab/>
        <w:t xml:space="preserve">Dr. med. Rudolf Wolter </w:t>
      </w:r>
      <w:r w:rsidR="00570A26">
        <w:br/>
        <w:t>niedergelassener Facharzt für Allgemeinmedizin in Camburg</w:t>
      </w:r>
      <w:r w:rsidR="00570A26">
        <w:br/>
        <w:t>Zusatzweiterbildung Palliativmedizin</w:t>
      </w:r>
    </w:p>
    <w:p w14:paraId="519877E2" w14:textId="74218AEE" w:rsidR="00116B01" w:rsidRPr="00116B01" w:rsidRDefault="002D52AC" w:rsidP="00116B01">
      <w:r>
        <w:t>Programm</w:t>
      </w:r>
      <w:r w:rsidR="00570A26">
        <w:t>:</w:t>
      </w:r>
    </w:p>
    <w:p w14:paraId="613BFE2E" w14:textId="349941BA" w:rsidR="00116B01" w:rsidRPr="00116B01" w:rsidRDefault="002D52AC" w:rsidP="002D52AC">
      <w:r>
        <w:t xml:space="preserve">15:00 – 15:45 </w:t>
      </w:r>
      <w:r>
        <w:tab/>
      </w:r>
      <w:r>
        <w:tab/>
        <w:t xml:space="preserve">Teil 1: </w:t>
      </w:r>
      <w:r w:rsidR="00570A26" w:rsidRPr="002D52AC">
        <w:t>Autonomie, Recht und Berufsrecht</w:t>
      </w:r>
    </w:p>
    <w:p w14:paraId="559305D3" w14:textId="730A14EB" w:rsidR="00116B01" w:rsidRPr="00116B01" w:rsidRDefault="002D52AC" w:rsidP="002D52AC">
      <w:pPr>
        <w:ind w:left="2130" w:hanging="2130"/>
      </w:pPr>
      <w:r>
        <w:t xml:space="preserve">15:45 – 16:30 </w:t>
      </w:r>
      <w:r>
        <w:tab/>
        <w:t xml:space="preserve">Teil 2: </w:t>
      </w:r>
      <w:r w:rsidR="00116B01" w:rsidRPr="00116B01">
        <w:t>Vorstellung der S1-Leitlinie – Wie geht man sicher mit der Nachfrage nach Suizidassistenz um?</w:t>
      </w:r>
    </w:p>
    <w:p w14:paraId="045344B3" w14:textId="268CB400" w:rsidR="00116B01" w:rsidRPr="00116B01" w:rsidRDefault="002D52AC" w:rsidP="002D52AC">
      <w:r>
        <w:t>16:30 – 16:</w:t>
      </w:r>
      <w:r w:rsidR="00287445">
        <w:t>4</w:t>
      </w:r>
      <w:r>
        <w:t xml:space="preserve">5 </w:t>
      </w:r>
      <w:r w:rsidR="00116B01" w:rsidRPr="00116B01">
        <w:t>Pause</w:t>
      </w:r>
    </w:p>
    <w:p w14:paraId="097F40BA" w14:textId="3EDE1AC9" w:rsidR="00116B01" w:rsidRPr="00116B01" w:rsidRDefault="002D52AC" w:rsidP="002D52AC">
      <w:pPr>
        <w:ind w:left="2124" w:hanging="2124"/>
      </w:pPr>
      <w:r>
        <w:t>16:</w:t>
      </w:r>
      <w:r w:rsidR="00287445">
        <w:t>4</w:t>
      </w:r>
      <w:r>
        <w:t>5 – 17:</w:t>
      </w:r>
      <w:r w:rsidR="00287445">
        <w:t>30</w:t>
      </w:r>
      <w:r>
        <w:t xml:space="preserve"> </w:t>
      </w:r>
      <w:r>
        <w:tab/>
        <w:t>Teil 3: Suizidprävention und ärztlich assistierter Suizid - Fälle in der Praxis</w:t>
      </w:r>
    </w:p>
    <w:p w14:paraId="71E2CDCC" w14:textId="238AB131" w:rsidR="00116B01" w:rsidRPr="00116B01" w:rsidRDefault="002D52AC" w:rsidP="002D52AC">
      <w:r>
        <w:t>17:</w:t>
      </w:r>
      <w:r w:rsidR="00287445">
        <w:t>30</w:t>
      </w:r>
      <w:r>
        <w:t xml:space="preserve"> – </w:t>
      </w:r>
      <w:r w:rsidR="00287445">
        <w:t>18:30</w:t>
      </w:r>
      <w:r>
        <w:t xml:space="preserve"> </w:t>
      </w:r>
      <w:r>
        <w:tab/>
      </w:r>
      <w:r>
        <w:tab/>
        <w:t xml:space="preserve">Teil 4: </w:t>
      </w:r>
      <w:r w:rsidR="00116B01" w:rsidRPr="00116B01">
        <w:t>Fragen der Teilnehmenden und Diskussion</w:t>
      </w:r>
    </w:p>
    <w:p w14:paraId="416F28F3" w14:textId="77777777" w:rsidR="00116B01" w:rsidRPr="00116B01" w:rsidRDefault="00116B01" w:rsidP="00116B01">
      <w:r w:rsidRPr="00116B01">
        <w:t>Organisatorische Details:</w:t>
      </w:r>
    </w:p>
    <w:p w14:paraId="6082CCA4" w14:textId="77777777" w:rsidR="00116B01" w:rsidRPr="00116B01" w:rsidRDefault="00116B01" w:rsidP="00116B01">
      <w:pPr>
        <w:numPr>
          <w:ilvl w:val="0"/>
          <w:numId w:val="3"/>
        </w:numPr>
      </w:pPr>
      <w:r w:rsidRPr="00116B01">
        <w:t>Teilnehmerzahl: Maximal 25 Personen</w:t>
      </w:r>
    </w:p>
    <w:p w14:paraId="1187DBAB" w14:textId="11D7975E" w:rsidR="00116B01" w:rsidRPr="00116B01" w:rsidRDefault="00116B01" w:rsidP="00116B01">
      <w:pPr>
        <w:numPr>
          <w:ilvl w:val="0"/>
          <w:numId w:val="3"/>
        </w:numPr>
      </w:pPr>
      <w:r w:rsidRPr="00116B01">
        <w:t>Fortbildungspunkte</w:t>
      </w:r>
      <w:r w:rsidR="002D52AC">
        <w:t xml:space="preserve"> sind beantragt</w:t>
      </w:r>
    </w:p>
    <w:p w14:paraId="6A9A86C6" w14:textId="77777777" w:rsidR="00F33DA1" w:rsidRDefault="00F33DA1" w:rsidP="00116B01"/>
    <w:p w14:paraId="339D4B61" w14:textId="03092190" w:rsidR="00116B01" w:rsidRDefault="00116B01" w:rsidP="002D52AC">
      <w:pPr>
        <w:rPr>
          <w:b/>
          <w:bCs/>
        </w:rPr>
      </w:pPr>
      <w:r w:rsidRPr="00116B01">
        <w:t xml:space="preserve">Wir freuen uns auf Ihre Teilnahme und einen regen Austausch zu diesem wichtigen Thema. </w:t>
      </w:r>
      <w:r>
        <w:rPr>
          <w:b/>
          <w:bCs/>
        </w:rPr>
        <w:br w:type="page"/>
      </w:r>
    </w:p>
    <w:p w14:paraId="162E28F3" w14:textId="77777777" w:rsidR="00570A26" w:rsidRPr="00570A26" w:rsidRDefault="00570A26" w:rsidP="00570A26">
      <w:r w:rsidRPr="00570A26">
        <w:rPr>
          <w:b/>
          <w:bCs/>
        </w:rPr>
        <w:lastRenderedPageBreak/>
        <w:t>Wissenschaftlicher Leiter und Referent</w:t>
      </w:r>
    </w:p>
    <w:p w14:paraId="03E5C2AE" w14:textId="77777777" w:rsidR="00570A26" w:rsidRPr="00570A26" w:rsidRDefault="00570A26" w:rsidP="00570A26">
      <w:r w:rsidRPr="00570A26">
        <w:t>Dr. med. Rudolf Wolter</w:t>
      </w:r>
    </w:p>
    <w:p w14:paraId="206A3CDE" w14:textId="77777777" w:rsidR="00570A26" w:rsidRPr="00570A26" w:rsidRDefault="00570A26" w:rsidP="00570A26">
      <w:r w:rsidRPr="00570A26">
        <w:t>niedergelassener Allgemeinarzt mit der Zusatzweiterbildung Palliativmedizin, Camburg</w:t>
      </w:r>
    </w:p>
    <w:p w14:paraId="0DC44960" w14:textId="1DED31D4" w:rsidR="003962DF" w:rsidRDefault="003962DF" w:rsidP="00570A26">
      <w:pPr>
        <w:rPr>
          <w:b/>
          <w:bCs/>
        </w:rPr>
      </w:pPr>
      <w:proofErr w:type="spellStart"/>
      <w:r>
        <w:rPr>
          <w:b/>
          <w:bCs/>
        </w:rPr>
        <w:t>Teilnehmer:innen</w:t>
      </w:r>
      <w:proofErr w:type="spellEnd"/>
    </w:p>
    <w:p w14:paraId="2CCF73FC" w14:textId="2BE3EFEC" w:rsidR="003962DF" w:rsidRPr="003962DF" w:rsidRDefault="003962DF" w:rsidP="00570A26">
      <w:r w:rsidRPr="003962DF">
        <w:t>Max. 25 Personen</w:t>
      </w:r>
    </w:p>
    <w:p w14:paraId="26ADD835" w14:textId="3E3FB354" w:rsidR="00570A26" w:rsidRPr="00570A26" w:rsidRDefault="00570A26" w:rsidP="00570A26">
      <w:r w:rsidRPr="00570A26">
        <w:rPr>
          <w:b/>
          <w:bCs/>
        </w:rPr>
        <w:t>Veranstaltungsort</w:t>
      </w:r>
    </w:p>
    <w:p w14:paraId="730F06A4" w14:textId="1DEB7B1F" w:rsidR="00570A26" w:rsidRPr="00570A26" w:rsidRDefault="00570A26" w:rsidP="00570A26">
      <w:r>
        <w:t>Online</w:t>
      </w:r>
    </w:p>
    <w:p w14:paraId="227EA396" w14:textId="77777777" w:rsidR="00570A26" w:rsidRPr="00570A26" w:rsidRDefault="00570A26" w:rsidP="00570A26">
      <w:r w:rsidRPr="00570A26">
        <w:rPr>
          <w:b/>
          <w:bCs/>
        </w:rPr>
        <w:t>Gebühr</w:t>
      </w:r>
    </w:p>
    <w:p w14:paraId="6F567B72" w14:textId="3D7E4646" w:rsidR="00570A26" w:rsidRPr="00570A26" w:rsidRDefault="00570A26" w:rsidP="00570A26">
      <w:r>
        <w:t>75</w:t>
      </w:r>
      <w:r w:rsidRPr="00570A26">
        <w:t xml:space="preserve"> €</w:t>
      </w:r>
    </w:p>
    <w:p w14:paraId="63CAA8F7" w14:textId="77777777" w:rsidR="00570A26" w:rsidRPr="00570A26" w:rsidRDefault="00570A26" w:rsidP="00570A26">
      <w:r w:rsidRPr="00570A26">
        <w:rPr>
          <w:b/>
          <w:bCs/>
        </w:rPr>
        <w:t>Anerkennung</w:t>
      </w:r>
    </w:p>
    <w:p w14:paraId="3913FA18" w14:textId="4BB5125D" w:rsidR="003962DF" w:rsidRDefault="003962DF" w:rsidP="003962DF">
      <w:r>
        <w:t>CME-Fortbildungspunkte werden bei der Akademie für Ärztliche Fortbildung in Rheinland-Pfalz  beantragt.</w:t>
      </w:r>
      <w:r>
        <w:br/>
      </w:r>
      <w:r w:rsidR="00287445">
        <w:t>4</w:t>
      </w:r>
    </w:p>
    <w:p w14:paraId="70C102F0" w14:textId="06432C82" w:rsidR="00570A26" w:rsidRPr="00570A26" w:rsidRDefault="003962DF" w:rsidP="003962DF">
      <w:r>
        <w:t>Die Veranstaltung erhält kein Sponsoring.</w:t>
      </w:r>
    </w:p>
    <w:p w14:paraId="379AB104" w14:textId="77777777" w:rsidR="00570A26" w:rsidRPr="00570A26" w:rsidRDefault="00570A26" w:rsidP="00570A26">
      <w:r w:rsidRPr="00570A26">
        <w:rPr>
          <w:b/>
          <w:bCs/>
        </w:rPr>
        <w:t>Auskunft</w:t>
      </w:r>
    </w:p>
    <w:p w14:paraId="4485BBCC" w14:textId="03456F10" w:rsidR="00570A26" w:rsidRPr="00570A26" w:rsidRDefault="00570A26" w:rsidP="00570A26">
      <w:r>
        <w:t xml:space="preserve">Ulla </w:t>
      </w:r>
      <w:proofErr w:type="spellStart"/>
      <w:r>
        <w:t>Bonnekoh</w:t>
      </w:r>
      <w:proofErr w:type="spellEnd"/>
    </w:p>
    <w:p w14:paraId="598256AD" w14:textId="660F60EB" w:rsidR="00570A26" w:rsidRPr="00570A26" w:rsidRDefault="00570A26" w:rsidP="00570A26">
      <w:r w:rsidRPr="00570A26">
        <w:t>Telefon</w:t>
      </w:r>
      <w:r w:rsidR="005560F3">
        <w:t>:</w:t>
      </w:r>
      <w:r w:rsidR="005560F3">
        <w:tab/>
      </w:r>
      <w:r w:rsidR="005D4AA1">
        <w:t>0</w:t>
      </w:r>
      <w:r w:rsidR="005D4AA1" w:rsidRPr="005D4AA1">
        <w:t>6347 98 27 638</w:t>
      </w:r>
    </w:p>
    <w:p w14:paraId="66F2C8E6" w14:textId="1F42B5C0" w:rsidR="00570A26" w:rsidRPr="00570A26" w:rsidRDefault="00570A26" w:rsidP="00570A26">
      <w:r w:rsidRPr="00570A26">
        <w:t xml:space="preserve">E-Mail: </w:t>
      </w:r>
      <w:r w:rsidR="005560F3">
        <w:tab/>
      </w:r>
      <w:r w:rsidR="005560F3">
        <w:tab/>
      </w:r>
      <w:hyperlink r:id="rId5" w:history="1">
        <w:r w:rsidR="005560F3" w:rsidRPr="005560F3">
          <w:rPr>
            <w:rStyle w:val="Hyperlink"/>
          </w:rPr>
          <w:t>u.bonnekoh@infopunkt-sterbehilfe.de</w:t>
        </w:r>
      </w:hyperlink>
    </w:p>
    <w:p w14:paraId="0B11FECB" w14:textId="77777777" w:rsidR="00570A26" w:rsidRPr="00570A26" w:rsidRDefault="00570A26" w:rsidP="00570A26">
      <w:r w:rsidRPr="00570A26">
        <w:rPr>
          <w:b/>
          <w:bCs/>
        </w:rPr>
        <w:t>Anmeldung</w:t>
      </w:r>
    </w:p>
    <w:p w14:paraId="1B80F102" w14:textId="06EFDE0D" w:rsidR="00116B01" w:rsidRDefault="005560F3" w:rsidP="005560F3">
      <w:pPr>
        <w:rPr>
          <w:lang w:val="en-US"/>
        </w:rPr>
      </w:pPr>
      <w:r w:rsidRPr="005560F3">
        <w:rPr>
          <w:lang w:val="en-US"/>
        </w:rPr>
        <w:t>Per Mail</w:t>
      </w:r>
      <w:r>
        <w:rPr>
          <w:lang w:val="en-US"/>
        </w:rPr>
        <w:t>:</w:t>
      </w:r>
      <w:r>
        <w:rPr>
          <w:lang w:val="en-US"/>
        </w:rPr>
        <w:tab/>
      </w:r>
      <w:hyperlink r:id="rId6" w:history="1">
        <w:r>
          <w:rPr>
            <w:rStyle w:val="Hyperlink"/>
            <w:lang w:val="en-US"/>
          </w:rPr>
          <w:t>anmeldung@infopunkt-sterbehilfe.de</w:t>
        </w:r>
      </w:hyperlink>
    </w:p>
    <w:p w14:paraId="4FC3F9D0" w14:textId="242B1EF3" w:rsidR="005560F3" w:rsidRDefault="005560F3" w:rsidP="005560F3">
      <w:pPr>
        <w:rPr>
          <w:lang w:val="en-US"/>
        </w:rPr>
      </w:pPr>
      <w:r>
        <w:rPr>
          <w:lang w:val="en-US"/>
        </w:rPr>
        <w:t xml:space="preserve">Per Fax: </w:t>
      </w:r>
      <w:r>
        <w:rPr>
          <w:lang w:val="en-US"/>
        </w:rPr>
        <w:tab/>
        <w:t>0</w:t>
      </w:r>
      <w:r w:rsidRPr="005560F3">
        <w:rPr>
          <w:lang w:val="en-US"/>
        </w:rPr>
        <w:t>6347 98 21 004</w:t>
      </w:r>
    </w:p>
    <w:p w14:paraId="4C464455" w14:textId="77777777" w:rsidR="003962DF" w:rsidRPr="005560F3" w:rsidRDefault="003962DF" w:rsidP="005560F3">
      <w:pPr>
        <w:rPr>
          <w:lang w:val="en-US"/>
        </w:rPr>
      </w:pPr>
    </w:p>
    <w:sectPr w:rsidR="003962DF" w:rsidRPr="005560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05994"/>
    <w:multiLevelType w:val="multilevel"/>
    <w:tmpl w:val="ADE2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C4AE9"/>
    <w:multiLevelType w:val="multilevel"/>
    <w:tmpl w:val="3E56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BA0AA7"/>
    <w:multiLevelType w:val="multilevel"/>
    <w:tmpl w:val="AFC0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660197">
    <w:abstractNumId w:val="1"/>
  </w:num>
  <w:num w:numId="2" w16cid:durableId="204686472">
    <w:abstractNumId w:val="0"/>
  </w:num>
  <w:num w:numId="3" w16cid:durableId="428812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c925d950-3517-486d-a913-19d6d4072a1d}"/>
  </w:docVars>
  <w:rsids>
    <w:rsidRoot w:val="00F82D93"/>
    <w:rsid w:val="00074849"/>
    <w:rsid w:val="00116B01"/>
    <w:rsid w:val="00287445"/>
    <w:rsid w:val="00291120"/>
    <w:rsid w:val="002C69DD"/>
    <w:rsid w:val="002D52AC"/>
    <w:rsid w:val="00336DAA"/>
    <w:rsid w:val="003962DF"/>
    <w:rsid w:val="003D2F3A"/>
    <w:rsid w:val="004260F7"/>
    <w:rsid w:val="005560F3"/>
    <w:rsid w:val="00570A26"/>
    <w:rsid w:val="005D4AA1"/>
    <w:rsid w:val="00766F6F"/>
    <w:rsid w:val="00AA0BD1"/>
    <w:rsid w:val="00DC3C4D"/>
    <w:rsid w:val="00E210A1"/>
    <w:rsid w:val="00F12751"/>
    <w:rsid w:val="00F33DA1"/>
    <w:rsid w:val="00F82D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E05D"/>
  <w15:chartTrackingRefBased/>
  <w15:docId w15:val="{9FBFD883-7EC7-4D4D-894D-960A7DF9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82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82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82D9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82D9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82D9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82D9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82D9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82D9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82D9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link w:val="Formatvorlage1Zchn"/>
    <w:qFormat/>
    <w:rsid w:val="004260F7"/>
    <w:rPr>
      <w:sz w:val="24"/>
      <w:szCs w:val="24"/>
    </w:rPr>
  </w:style>
  <w:style w:type="character" w:customStyle="1" w:styleId="Formatvorlage1Zchn">
    <w:name w:val="Formatvorlage1 Zchn"/>
    <w:basedOn w:val="Absatz-Standardschriftart"/>
    <w:link w:val="Formatvorlage1"/>
    <w:rsid w:val="004260F7"/>
    <w:rPr>
      <w:sz w:val="24"/>
      <w:szCs w:val="24"/>
    </w:rPr>
  </w:style>
  <w:style w:type="character" w:customStyle="1" w:styleId="berschrift1Zchn">
    <w:name w:val="Überschrift 1 Zchn"/>
    <w:basedOn w:val="Absatz-Standardschriftart"/>
    <w:link w:val="berschrift1"/>
    <w:uiPriority w:val="9"/>
    <w:rsid w:val="00F82D9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82D9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82D9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82D9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82D9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82D9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82D9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82D9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82D93"/>
    <w:rPr>
      <w:rFonts w:eastAsiaTheme="majorEastAsia" w:cstheme="majorBidi"/>
      <w:color w:val="272727" w:themeColor="text1" w:themeTint="D8"/>
    </w:rPr>
  </w:style>
  <w:style w:type="paragraph" w:styleId="Titel">
    <w:name w:val="Title"/>
    <w:basedOn w:val="Standard"/>
    <w:next w:val="Standard"/>
    <w:link w:val="TitelZchn"/>
    <w:uiPriority w:val="10"/>
    <w:qFormat/>
    <w:rsid w:val="00F82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82D9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82D9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82D9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82D9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82D93"/>
    <w:rPr>
      <w:i/>
      <w:iCs/>
      <w:color w:val="404040" w:themeColor="text1" w:themeTint="BF"/>
    </w:rPr>
  </w:style>
  <w:style w:type="paragraph" w:styleId="Listenabsatz">
    <w:name w:val="List Paragraph"/>
    <w:basedOn w:val="Standard"/>
    <w:uiPriority w:val="34"/>
    <w:qFormat/>
    <w:rsid w:val="00F82D93"/>
    <w:pPr>
      <w:ind w:left="720"/>
      <w:contextualSpacing/>
    </w:pPr>
  </w:style>
  <w:style w:type="character" w:styleId="IntensiveHervorhebung">
    <w:name w:val="Intense Emphasis"/>
    <w:basedOn w:val="Absatz-Standardschriftart"/>
    <w:uiPriority w:val="21"/>
    <w:qFormat/>
    <w:rsid w:val="00F82D93"/>
    <w:rPr>
      <w:i/>
      <w:iCs/>
      <w:color w:val="0F4761" w:themeColor="accent1" w:themeShade="BF"/>
    </w:rPr>
  </w:style>
  <w:style w:type="paragraph" w:styleId="IntensivesZitat">
    <w:name w:val="Intense Quote"/>
    <w:basedOn w:val="Standard"/>
    <w:next w:val="Standard"/>
    <w:link w:val="IntensivesZitatZchn"/>
    <w:uiPriority w:val="30"/>
    <w:qFormat/>
    <w:rsid w:val="00F82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82D93"/>
    <w:rPr>
      <w:i/>
      <w:iCs/>
      <w:color w:val="0F4761" w:themeColor="accent1" w:themeShade="BF"/>
    </w:rPr>
  </w:style>
  <w:style w:type="character" w:styleId="IntensiverVerweis">
    <w:name w:val="Intense Reference"/>
    <w:basedOn w:val="Absatz-Standardschriftart"/>
    <w:uiPriority w:val="32"/>
    <w:qFormat/>
    <w:rsid w:val="00F82D93"/>
    <w:rPr>
      <w:b/>
      <w:bCs/>
      <w:smallCaps/>
      <w:color w:val="0F4761" w:themeColor="accent1" w:themeShade="BF"/>
      <w:spacing w:val="5"/>
    </w:rPr>
  </w:style>
  <w:style w:type="paragraph" w:styleId="StandardWeb">
    <w:name w:val="Normal (Web)"/>
    <w:basedOn w:val="Standard"/>
    <w:uiPriority w:val="99"/>
    <w:semiHidden/>
    <w:unhideWhenUsed/>
    <w:rsid w:val="005560F3"/>
    <w:rPr>
      <w:rFonts w:ascii="Times New Roman" w:hAnsi="Times New Roman" w:cs="Times New Roman"/>
      <w:sz w:val="24"/>
      <w:szCs w:val="24"/>
    </w:rPr>
  </w:style>
  <w:style w:type="character" w:styleId="Hyperlink">
    <w:name w:val="Hyperlink"/>
    <w:basedOn w:val="Absatz-Standardschriftart"/>
    <w:uiPriority w:val="99"/>
    <w:unhideWhenUsed/>
    <w:rsid w:val="005560F3"/>
    <w:rPr>
      <w:color w:val="467886" w:themeColor="hyperlink"/>
      <w:u w:val="single"/>
    </w:rPr>
  </w:style>
  <w:style w:type="character" w:styleId="NichtaufgelsteErwhnung">
    <w:name w:val="Unresolved Mention"/>
    <w:basedOn w:val="Absatz-Standardschriftart"/>
    <w:uiPriority w:val="99"/>
    <w:semiHidden/>
    <w:unhideWhenUsed/>
    <w:rsid w:val="00556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91045">
      <w:bodyDiv w:val="1"/>
      <w:marLeft w:val="0"/>
      <w:marRight w:val="0"/>
      <w:marTop w:val="0"/>
      <w:marBottom w:val="0"/>
      <w:divBdr>
        <w:top w:val="none" w:sz="0" w:space="0" w:color="auto"/>
        <w:left w:val="none" w:sz="0" w:space="0" w:color="auto"/>
        <w:bottom w:val="none" w:sz="0" w:space="0" w:color="auto"/>
        <w:right w:val="none" w:sz="0" w:space="0" w:color="auto"/>
      </w:divBdr>
    </w:div>
    <w:div w:id="116535695">
      <w:bodyDiv w:val="1"/>
      <w:marLeft w:val="0"/>
      <w:marRight w:val="0"/>
      <w:marTop w:val="0"/>
      <w:marBottom w:val="0"/>
      <w:divBdr>
        <w:top w:val="none" w:sz="0" w:space="0" w:color="auto"/>
        <w:left w:val="none" w:sz="0" w:space="0" w:color="auto"/>
        <w:bottom w:val="none" w:sz="0" w:space="0" w:color="auto"/>
        <w:right w:val="none" w:sz="0" w:space="0" w:color="auto"/>
      </w:divBdr>
    </w:div>
    <w:div w:id="466165067">
      <w:bodyDiv w:val="1"/>
      <w:marLeft w:val="0"/>
      <w:marRight w:val="0"/>
      <w:marTop w:val="0"/>
      <w:marBottom w:val="0"/>
      <w:divBdr>
        <w:top w:val="none" w:sz="0" w:space="0" w:color="auto"/>
        <w:left w:val="none" w:sz="0" w:space="0" w:color="auto"/>
        <w:bottom w:val="none" w:sz="0" w:space="0" w:color="auto"/>
        <w:right w:val="none" w:sz="0" w:space="0" w:color="auto"/>
      </w:divBdr>
    </w:div>
    <w:div w:id="579292096">
      <w:bodyDiv w:val="1"/>
      <w:marLeft w:val="0"/>
      <w:marRight w:val="0"/>
      <w:marTop w:val="0"/>
      <w:marBottom w:val="0"/>
      <w:divBdr>
        <w:top w:val="none" w:sz="0" w:space="0" w:color="auto"/>
        <w:left w:val="none" w:sz="0" w:space="0" w:color="auto"/>
        <w:bottom w:val="none" w:sz="0" w:space="0" w:color="auto"/>
        <w:right w:val="none" w:sz="0" w:space="0" w:color="auto"/>
      </w:divBdr>
    </w:div>
    <w:div w:id="1050346786">
      <w:bodyDiv w:val="1"/>
      <w:marLeft w:val="0"/>
      <w:marRight w:val="0"/>
      <w:marTop w:val="0"/>
      <w:marBottom w:val="0"/>
      <w:divBdr>
        <w:top w:val="none" w:sz="0" w:space="0" w:color="auto"/>
        <w:left w:val="none" w:sz="0" w:space="0" w:color="auto"/>
        <w:bottom w:val="none" w:sz="0" w:space="0" w:color="auto"/>
        <w:right w:val="none" w:sz="0" w:space="0" w:color="auto"/>
      </w:divBdr>
    </w:div>
    <w:div w:id="20811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meldung@infopunkt-sterbehilfe.de?subject=Anmeldung%20Online-Workshop%2011.06.2025" TargetMode="External"/><Relationship Id="rId5" Type="http://schemas.openxmlformats.org/officeDocument/2006/relationships/hyperlink" Target="mailto:u.bonnekoh@infopunkt-sterbehilf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2680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B.</dc:creator>
  <cp:keywords/>
  <dc:description/>
  <cp:lastModifiedBy>Ulla</cp:lastModifiedBy>
  <cp:revision>2</cp:revision>
  <dcterms:created xsi:type="dcterms:W3CDTF">2025-07-02T13:01:00Z</dcterms:created>
  <dcterms:modified xsi:type="dcterms:W3CDTF">2025-07-02T13:01:00Z</dcterms:modified>
</cp:coreProperties>
</file>